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047" w:rsidRPr="00473995" w:rsidRDefault="006F4047" w:rsidP="00473995">
      <w:pPr>
        <w:jc w:val="right"/>
        <w:rPr>
          <w:sz w:val="20"/>
          <w:szCs w:val="20"/>
        </w:rPr>
      </w:pPr>
      <w:r w:rsidRPr="00473995">
        <w:rPr>
          <w:rFonts w:hint="eastAsia"/>
          <w:sz w:val="20"/>
          <w:szCs w:val="20"/>
        </w:rPr>
        <w:t>2016年11月24日</w:t>
      </w:r>
    </w:p>
    <w:p w:rsidR="006F4047" w:rsidRDefault="006F4047" w:rsidP="006F4047"/>
    <w:p w:rsidR="009436CE" w:rsidRPr="009436CE" w:rsidRDefault="009436CE" w:rsidP="00473995">
      <w:pPr>
        <w:jc w:val="center"/>
        <w:rPr>
          <w:rFonts w:ascii="游ゴシック Medium" w:eastAsia="游ゴシック Medium" w:hAnsi="游ゴシック Medium"/>
          <w:b/>
          <w:sz w:val="36"/>
        </w:rPr>
      </w:pPr>
      <w:r w:rsidRPr="009436CE">
        <w:rPr>
          <w:rFonts w:ascii="游ゴシック Medium" w:eastAsia="游ゴシック Medium" w:hAnsi="游ゴシック Medium" w:hint="eastAsia"/>
          <w:b/>
          <w:sz w:val="36"/>
        </w:rPr>
        <w:t>第</w:t>
      </w:r>
      <w:r w:rsidRPr="009436CE">
        <w:rPr>
          <w:rFonts w:ascii="游ゴシック Medium" w:eastAsia="游ゴシック Medium" w:hAnsi="游ゴシック Medium"/>
          <w:b/>
          <w:sz w:val="36"/>
        </w:rPr>
        <w:t>1章　序論</w:t>
      </w:r>
    </w:p>
    <w:p w:rsidR="009436CE" w:rsidRDefault="009436CE" w:rsidP="009436CE"/>
    <w:p w:rsidR="009436CE" w:rsidRPr="009436CE" w:rsidRDefault="009436CE" w:rsidP="009436CE">
      <w:pPr>
        <w:rPr>
          <w:rFonts w:ascii="游ゴシック Medium" w:eastAsia="游ゴシック Medium" w:hAnsi="游ゴシック Medium"/>
          <w:b/>
          <w:sz w:val="28"/>
        </w:rPr>
      </w:pPr>
      <w:r w:rsidRPr="009436CE">
        <w:rPr>
          <w:rFonts w:ascii="游ゴシック Medium" w:eastAsia="游ゴシック Medium" w:hAnsi="游ゴシック Medium"/>
          <w:b/>
          <w:sz w:val="28"/>
        </w:rPr>
        <w:t>1.1　背景</w:t>
      </w:r>
    </w:p>
    <w:p w:rsidR="009436CE" w:rsidRDefault="009436CE" w:rsidP="009E67C9">
      <w:pPr>
        <w:ind w:leftChars="200" w:left="420"/>
      </w:pPr>
      <w:r>
        <w:rPr>
          <w:rFonts w:hint="eastAsia"/>
        </w:rPr>
        <w:t xml:space="preserve">　ゴミ収集の細分化が進んだ現在では、可燃ゴミの収集に半透明のポリ袋が使用されるケースが多くなっている。これに伴い、収集所に廃棄されたゴミを烏が荒らす被害が増加している。収集所の近辺にゴミが散乱している光景は、都市の景観を乱すだけでなく、ゴミ収集の効率を悪化させている。衛生的な側面から見てもデメリットは大きい</w:t>
      </w:r>
      <w:r>
        <w:t>。</w:t>
      </w:r>
    </w:p>
    <w:p w:rsidR="009436CE" w:rsidRDefault="009436CE" w:rsidP="009436CE">
      <w:bookmarkStart w:id="0" w:name="_GoBack"/>
      <w:bookmarkEnd w:id="0"/>
    </w:p>
    <w:sectPr w:rsidR="009436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CE"/>
    <w:rsid w:val="00473995"/>
    <w:rsid w:val="006F4047"/>
    <w:rsid w:val="0086454C"/>
    <w:rsid w:val="009436CE"/>
    <w:rsid w:val="009E67C9"/>
    <w:rsid w:val="00A456B2"/>
    <w:rsid w:val="00BA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3E8D28"/>
  <w15:chartTrackingRefBased/>
  <w15:docId w15:val="{206889EB-3C90-4306-9592-882003F4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2016-02-11T16:25:00Z</dcterms:created>
  <dcterms:modified xsi:type="dcterms:W3CDTF">2016-02-11T16:46:00Z</dcterms:modified>
</cp:coreProperties>
</file>