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41B" w:rsidRPr="0076492F" w:rsidRDefault="0076492F">
      <w:pPr>
        <w:rPr>
          <w:rFonts w:ascii="ＭＳ ゴシック" w:eastAsia="ＭＳ ゴシック" w:hAnsi="ＭＳ ゴシック"/>
          <w:b/>
          <w:sz w:val="28"/>
        </w:rPr>
      </w:pPr>
      <w:r w:rsidRPr="0076492F">
        <w:rPr>
          <w:rFonts w:ascii="ＭＳ ゴシック" w:eastAsia="ＭＳ ゴシック" w:hAnsi="ＭＳ ゴシック" w:hint="eastAsia"/>
          <w:b/>
          <w:sz w:val="28"/>
        </w:rPr>
        <w:t>2次方程式の解</w:t>
      </w:r>
    </w:p>
    <w:p w:rsidR="0076492F" w:rsidRPr="00FF4E92" w:rsidRDefault="00FF4E92">
      <w:pPr>
        <w:rPr>
          <w:rFonts w:hint="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-b</m:t>
              </m:r>
              <m:r>
                <w:rPr>
                  <w:rFonts w:ascii="Cambria Math" w:hAnsi="Cambria Math"/>
                  <w:color w:val="FF0000"/>
                  <w:sz w:val="32"/>
                  <w:szCs w:val="32"/>
                </w:rPr>
                <m:t>±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-4ac</m:t>
                  </m:r>
                </m:e>
              </m:rad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2a</m:t>
              </m:r>
            </m:den>
          </m:f>
        </m:oMath>
      </m:oMathPara>
      <w:bookmarkStart w:id="0" w:name="_GoBack"/>
      <w:bookmarkEnd w:id="0"/>
    </w:p>
    <w:sectPr w:rsidR="0076492F" w:rsidRPr="00FF4E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92F"/>
    <w:rsid w:val="001C30D4"/>
    <w:rsid w:val="0038241B"/>
    <w:rsid w:val="0076492F"/>
    <w:rsid w:val="00E90B56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5E9B00"/>
  <w15:chartTrackingRefBased/>
  <w15:docId w15:val="{BF32BB6C-F42E-4D25-AE8B-0CCD6635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F4E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相澤裕介</dc:creator>
  <cp:keywords/>
  <dc:description/>
  <cp:lastModifiedBy>相澤裕介</cp:lastModifiedBy>
  <cp:revision>3</cp:revision>
  <dcterms:created xsi:type="dcterms:W3CDTF">2017-01-18T10:28:00Z</dcterms:created>
  <dcterms:modified xsi:type="dcterms:W3CDTF">2017-01-18T10:29:00Z</dcterms:modified>
</cp:coreProperties>
</file>