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5144A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BA6CCD" w:rsidRDefault="00EE1D82" w:rsidP="00BA6CCD">
      <w:pPr>
        <w:pStyle w:val="a6"/>
      </w:pPr>
      <w:r w:rsidRPr="00BA6CCD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1F35C7">
      <w:r w:rsidRPr="001F35C7">
        <w:rPr>
          <w:rFonts w:hint="eastAsia"/>
        </w:rPr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</w:t>
      </w:r>
      <w:r w:rsidRPr="001F35C7">
        <w:lastRenderedPageBreak/>
        <w:t>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2D517413" w14:textId="77777777" w:rsidR="007E154E" w:rsidRDefault="007E154E" w:rsidP="007E154E"/>
    <w:p w14:paraId="28DEC3A3" w14:textId="77777777" w:rsidR="007E154E" w:rsidRDefault="007E154E" w:rsidP="007E154E">
      <w:pPr>
        <w:rPr>
          <w:rFonts w:hint="eastAsia"/>
        </w:rPr>
      </w:pPr>
    </w:p>
    <w:p w14:paraId="050409AD" w14:textId="77777777" w:rsidR="007E154E" w:rsidRDefault="007E154E" w:rsidP="007E154E">
      <w:pPr>
        <w:rPr>
          <w:rFonts w:hint="eastAsia"/>
        </w:rPr>
      </w:pPr>
    </w:p>
    <w:p w14:paraId="06F3F3F0" w14:textId="77777777" w:rsidR="007E154E" w:rsidRDefault="007E154E" w:rsidP="007E154E">
      <w:pPr>
        <w:rPr>
          <w:rFonts w:hint="eastAsia"/>
        </w:rPr>
      </w:pPr>
    </w:p>
    <w:p w14:paraId="57E1F99B" w14:textId="77777777" w:rsidR="007E154E" w:rsidRDefault="007E154E" w:rsidP="007E154E">
      <w:pPr>
        <w:rPr>
          <w:rFonts w:hint="eastAsia"/>
        </w:rPr>
      </w:pPr>
    </w:p>
    <w:p w14:paraId="13318AB9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スポーツ観戦について</w:t>
      </w:r>
    </w:p>
    <w:p w14:paraId="6EA3A5C2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171AF96B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00DF2DC1" w14:textId="77777777" w:rsidR="007E154E" w:rsidRDefault="007E154E" w:rsidP="007E154E">
      <w:pPr>
        <w:rPr>
          <w:rFonts w:hint="eastAsia"/>
        </w:rPr>
      </w:pPr>
    </w:p>
    <w:p w14:paraId="0CEAFB37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lastRenderedPageBreak/>
        <w:t>出典：スポーツ庁「スポーツの実施状況等に関する世論調査」（平成30年度）</w:t>
      </w:r>
    </w:p>
    <w:p w14:paraId="2DB42601" w14:textId="77777777" w:rsidR="007E154E" w:rsidRDefault="007E154E" w:rsidP="007E154E">
      <w:pPr>
        <w:rPr>
          <w:rFonts w:hint="eastAsia"/>
        </w:rPr>
      </w:pPr>
    </w:p>
    <w:p w14:paraId="7322BC1B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現地で観戦したスポーツ</w:t>
      </w:r>
    </w:p>
    <w:p w14:paraId="169741CC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プロ野球（メジャーリーグを含む）　13.7％</w:t>
      </w:r>
    </w:p>
    <w:p w14:paraId="43C3F338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Ｊリーグ（サッカー）　　　　　　　 5.1％</w:t>
      </w:r>
    </w:p>
    <w:p w14:paraId="4F568974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高校野球　　　　　　　　　　　　　 4.9％</w:t>
      </w:r>
    </w:p>
    <w:p w14:paraId="45E40660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マラソン、駅伝　　　　　　　　　　 2.5％</w:t>
      </w:r>
    </w:p>
    <w:p w14:paraId="57D5658B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ゴルフ　　　　　　　　　　　　　　 2.0％</w:t>
      </w:r>
    </w:p>
    <w:p w14:paraId="30A56914" w14:textId="77777777" w:rsidR="007E154E" w:rsidRDefault="007E154E" w:rsidP="007E154E">
      <w:pPr>
        <w:rPr>
          <w:rFonts w:hint="eastAsia"/>
        </w:rPr>
      </w:pPr>
    </w:p>
    <w:p w14:paraId="54BCE71A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テレビ、インターネットで観戦したスポーツ</w:t>
      </w:r>
    </w:p>
    <w:p w14:paraId="6DFAAB2E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高校野球　　　　　　　　　　　　　47.3％</w:t>
      </w:r>
    </w:p>
    <w:p w14:paraId="448602A4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サッカー日本代表　　　　　　　　　44.3％</w:t>
      </w:r>
    </w:p>
    <w:p w14:paraId="64201C07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プロ野球（メジャーリーグを含む）　43.2％</w:t>
      </w:r>
    </w:p>
    <w:p w14:paraId="3EE01933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マラソン、駅伝　　　　　　　　　　42.3％</w:t>
      </w:r>
    </w:p>
    <w:p w14:paraId="36339F81" w14:textId="77777777" w:rsidR="007E154E" w:rsidRDefault="007E154E" w:rsidP="007E154E">
      <w:pPr>
        <w:rPr>
          <w:rFonts w:hint="eastAsia"/>
        </w:rPr>
      </w:pPr>
      <w:r>
        <w:rPr>
          <w:rFonts w:hint="eastAsia"/>
        </w:rPr>
        <w:t>スケート競技（フィギュア等）　　　38.7％</w:t>
      </w:r>
    </w:p>
    <w:p w14:paraId="757AF9DE" w14:textId="77777777" w:rsidR="007E154E" w:rsidRDefault="007E154E" w:rsidP="007E154E">
      <w:pPr>
        <w:rPr>
          <w:rFonts w:hint="eastAsia"/>
        </w:rPr>
      </w:pPr>
    </w:p>
    <w:p w14:paraId="09D0A9F8" w14:textId="77777777" w:rsidR="007E154E" w:rsidRDefault="007E154E" w:rsidP="007E154E">
      <w:pPr>
        <w:rPr>
          <w:rFonts w:hint="eastAsia"/>
        </w:rPr>
      </w:pPr>
    </w:p>
    <w:p w14:paraId="20AF232C" w14:textId="77777777" w:rsidR="00C4531F" w:rsidRPr="001F35C7" w:rsidRDefault="00C4531F" w:rsidP="007E154E"/>
    <w:sectPr w:rsidR="00C4531F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C2DF2"/>
    <w:rsid w:val="001F35C7"/>
    <w:rsid w:val="005472BD"/>
    <w:rsid w:val="005827AC"/>
    <w:rsid w:val="0065144A"/>
    <w:rsid w:val="007E154E"/>
    <w:rsid w:val="00813B92"/>
    <w:rsid w:val="00BA6CCD"/>
    <w:rsid w:val="00C00B97"/>
    <w:rsid w:val="00C4531F"/>
    <w:rsid w:val="00CC4A98"/>
    <w:rsid w:val="00E46427"/>
    <w:rsid w:val="00EE17E7"/>
    <w:rsid w:val="00E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0C2DF2"/>
    <w:pPr>
      <w:pBdr>
        <w:bottom w:val="single" w:sz="18" w:space="1" w:color="FFC000"/>
      </w:pBdr>
      <w:spacing w:line="480" w:lineRule="exact"/>
      <w:outlineLvl w:val="0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0C2DF2"/>
    <w:rPr>
      <w:b/>
      <w:bCs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0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14</cp:revision>
  <dcterms:created xsi:type="dcterms:W3CDTF">2020-06-18T21:42:00Z</dcterms:created>
  <dcterms:modified xsi:type="dcterms:W3CDTF">2020-06-25T06:31:00Z</dcterms:modified>
</cp:coreProperties>
</file>